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B1" w:rsidRPr="000D00B1" w:rsidRDefault="000D00B1" w:rsidP="000D0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D00B1">
        <w:rPr>
          <w:rFonts w:ascii="Verdana" w:hAnsi="Verdana"/>
          <w:b/>
          <w:sz w:val="20"/>
          <w:szCs w:val="20"/>
        </w:rPr>
        <w:t xml:space="preserve">“TOMADA DE PREÇOS N° 004/2021”  </w:t>
      </w:r>
    </w:p>
    <w:p w:rsidR="000D00B1" w:rsidRPr="000D00B1" w:rsidRDefault="000D00B1" w:rsidP="000D0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D00B1">
        <w:rPr>
          <w:rFonts w:ascii="Verdana" w:hAnsi="Verdana"/>
          <w:b/>
          <w:sz w:val="20"/>
          <w:szCs w:val="20"/>
        </w:rPr>
        <w:t xml:space="preserve"> “DE: 08 de abril de </w:t>
      </w:r>
      <w:r w:rsidRPr="000D00B1">
        <w:rPr>
          <w:rFonts w:ascii="Verdana" w:hAnsi="Verdana"/>
          <w:b/>
          <w:noProof/>
          <w:sz w:val="20"/>
          <w:szCs w:val="20"/>
        </w:rPr>
        <w:t>2.021</w:t>
      </w:r>
      <w:r w:rsidRPr="000D00B1">
        <w:rPr>
          <w:rFonts w:ascii="Verdana" w:hAnsi="Verdana"/>
          <w:b/>
          <w:sz w:val="20"/>
          <w:szCs w:val="20"/>
        </w:rPr>
        <w:t>”</w:t>
      </w:r>
    </w:p>
    <w:p w:rsidR="000D00B1" w:rsidRPr="000D00B1" w:rsidRDefault="000D00B1" w:rsidP="000D0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D00B1">
        <w:rPr>
          <w:rFonts w:ascii="Verdana" w:hAnsi="Verdana"/>
          <w:b/>
          <w:sz w:val="20"/>
          <w:szCs w:val="20"/>
        </w:rPr>
        <w:t>TIPO: MENOR PREÇO GLOBAL</w:t>
      </w:r>
    </w:p>
    <w:p w:rsidR="00DC7508" w:rsidRPr="000D00B1" w:rsidRDefault="00DC7508" w:rsidP="000D00B1">
      <w:pPr>
        <w:pStyle w:val="NormalWeb"/>
        <w:ind w:firstLine="567"/>
        <w:jc w:val="both"/>
        <w:rPr>
          <w:rFonts w:ascii="Verdana" w:hAnsi="Verdana" w:cs="Arial"/>
          <w:b/>
          <w:sz w:val="18"/>
          <w:szCs w:val="18"/>
        </w:rPr>
      </w:pPr>
      <w:r w:rsidRPr="000D00B1">
        <w:rPr>
          <w:rFonts w:ascii="Verdana" w:hAnsi="Verdana" w:cs="Arial"/>
          <w:b/>
          <w:sz w:val="18"/>
          <w:szCs w:val="18"/>
        </w:rPr>
        <w:t xml:space="preserve">DE: </w:t>
      </w:r>
      <w:r w:rsidR="008C560A" w:rsidRPr="000D00B1">
        <w:rPr>
          <w:rFonts w:ascii="Verdana" w:hAnsi="Verdana" w:cs="Arial"/>
          <w:b/>
          <w:sz w:val="18"/>
          <w:szCs w:val="18"/>
        </w:rPr>
        <w:t>COMISSÃO PERMANENTE DE LICITAÇÕES</w:t>
      </w:r>
    </w:p>
    <w:p w:rsidR="00DC7508" w:rsidRPr="000D00B1" w:rsidRDefault="00DC7508" w:rsidP="000D00B1">
      <w:pPr>
        <w:pStyle w:val="NormalWeb"/>
        <w:ind w:firstLine="567"/>
        <w:jc w:val="both"/>
        <w:rPr>
          <w:rFonts w:ascii="Verdana" w:hAnsi="Verdana" w:cs="Arial"/>
          <w:b/>
          <w:sz w:val="18"/>
          <w:szCs w:val="18"/>
        </w:rPr>
      </w:pPr>
      <w:r w:rsidRPr="000D00B1">
        <w:rPr>
          <w:rFonts w:ascii="Verdana" w:hAnsi="Verdana" w:cs="Arial"/>
          <w:b/>
          <w:sz w:val="18"/>
          <w:szCs w:val="18"/>
        </w:rPr>
        <w:t xml:space="preserve">PARA: </w:t>
      </w:r>
      <w:r w:rsidR="000D00B1">
        <w:rPr>
          <w:rFonts w:ascii="Verdana" w:hAnsi="Verdana" w:cs="Arial"/>
          <w:b/>
          <w:sz w:val="18"/>
          <w:szCs w:val="18"/>
        </w:rPr>
        <w:t>VERDEBIANCO ENGENHARIA EIRELI</w:t>
      </w:r>
    </w:p>
    <w:p w:rsidR="00DC7508" w:rsidRPr="000D00B1" w:rsidRDefault="00DC7508" w:rsidP="000D00B1">
      <w:pPr>
        <w:ind w:left="567"/>
        <w:jc w:val="both"/>
        <w:rPr>
          <w:rFonts w:ascii="Verdana" w:hAnsi="Verdana" w:cs="Arial"/>
          <w:sz w:val="18"/>
          <w:szCs w:val="18"/>
        </w:rPr>
      </w:pPr>
      <w:r w:rsidRPr="000D00B1">
        <w:rPr>
          <w:rFonts w:ascii="Verdana" w:hAnsi="Verdana" w:cs="Arial"/>
          <w:sz w:val="18"/>
          <w:szCs w:val="18"/>
        </w:rPr>
        <w:t xml:space="preserve">Tendo em vista a </w:t>
      </w:r>
      <w:r w:rsidR="00613926" w:rsidRPr="000D00B1">
        <w:rPr>
          <w:rFonts w:ascii="Verdana" w:hAnsi="Verdana" w:cs="Arial"/>
          <w:sz w:val="18"/>
          <w:szCs w:val="18"/>
        </w:rPr>
        <w:t>recusa</w:t>
      </w:r>
      <w:r w:rsidRPr="000D00B1">
        <w:rPr>
          <w:rFonts w:ascii="Verdana" w:hAnsi="Verdana" w:cs="Arial"/>
          <w:sz w:val="18"/>
          <w:szCs w:val="18"/>
        </w:rPr>
        <w:t xml:space="preserve"> da primeira colocada em efetivar a assinatura do contrato,</w:t>
      </w:r>
      <w:r w:rsidR="00C06ED0" w:rsidRPr="000D00B1">
        <w:rPr>
          <w:rFonts w:ascii="Verdana" w:hAnsi="Verdana" w:cs="Arial"/>
          <w:sz w:val="18"/>
          <w:szCs w:val="18"/>
        </w:rPr>
        <w:t xml:space="preserve"> cujo objeto é a </w:t>
      </w:r>
      <w:r w:rsidR="000D00B1" w:rsidRPr="000D00B1">
        <w:rPr>
          <w:rFonts w:ascii="Verdana" w:hAnsi="Verdana"/>
          <w:sz w:val="18"/>
          <w:szCs w:val="18"/>
        </w:rPr>
        <w:t>“CONTRATAÇÃO DE EMPRESA ESPECIALIZADA PARA DEMOLIÇÃO DE PONTE EXISTENTE E CONSTRUÇÃO DE NOVA PONTE SOBRE O CÓRREGO DO OURO, LOCALIZADA NA ARA50 – ESTRADA ABÍLIO AUGUSTO CORREA, NO BAIRRO DOS MACHADOS, CONFORME MEMORIAL DESCRITIVO E DEMAIS ANEXOS QUE FAZEM PARTE DO PRESENTE EDITAL</w:t>
      </w:r>
      <w:r w:rsidR="000D00B1">
        <w:rPr>
          <w:rFonts w:ascii="Verdana" w:hAnsi="Verdana"/>
          <w:sz w:val="18"/>
          <w:szCs w:val="18"/>
        </w:rPr>
        <w:t xml:space="preserve">”, </w:t>
      </w:r>
      <w:r w:rsidR="000D00B1">
        <w:rPr>
          <w:rFonts w:ascii="Verdana" w:hAnsi="Verdana" w:cs="Arial"/>
          <w:sz w:val="18"/>
          <w:szCs w:val="18"/>
        </w:rPr>
        <w:t>vimos</w:t>
      </w:r>
      <w:r w:rsidRPr="000D00B1">
        <w:rPr>
          <w:rFonts w:ascii="Verdana" w:hAnsi="Verdana" w:cs="Arial"/>
          <w:sz w:val="18"/>
          <w:szCs w:val="18"/>
        </w:rPr>
        <w:t xml:space="preserve"> através deste, convocar </w:t>
      </w:r>
      <w:proofErr w:type="spellStart"/>
      <w:proofErr w:type="gramStart"/>
      <w:r w:rsidRPr="000D00B1">
        <w:rPr>
          <w:rFonts w:ascii="Verdana" w:hAnsi="Verdana" w:cs="Arial"/>
          <w:sz w:val="18"/>
          <w:szCs w:val="18"/>
        </w:rPr>
        <w:t>VSa</w:t>
      </w:r>
      <w:proofErr w:type="spellEnd"/>
      <w:proofErr w:type="gramEnd"/>
      <w:r w:rsidRPr="000D00B1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Pr="000D00B1">
        <w:rPr>
          <w:rFonts w:ascii="Verdana" w:hAnsi="Verdana" w:cs="Arial"/>
          <w:sz w:val="18"/>
          <w:szCs w:val="18"/>
        </w:rPr>
        <w:t>para</w:t>
      </w:r>
      <w:proofErr w:type="gramEnd"/>
      <w:r w:rsidRPr="000D00B1">
        <w:rPr>
          <w:rFonts w:ascii="Verdana" w:hAnsi="Verdana" w:cs="Arial"/>
          <w:sz w:val="18"/>
          <w:szCs w:val="18"/>
        </w:rPr>
        <w:t xml:space="preserve"> que, no prazo de </w:t>
      </w:r>
      <w:r w:rsidR="008C560A" w:rsidRPr="000D00B1">
        <w:rPr>
          <w:rFonts w:ascii="Verdana" w:hAnsi="Verdana" w:cs="Arial"/>
          <w:sz w:val="18"/>
          <w:szCs w:val="18"/>
        </w:rPr>
        <w:t>03 (três) dias</w:t>
      </w:r>
      <w:r w:rsidRPr="000D00B1">
        <w:rPr>
          <w:rFonts w:ascii="Verdana" w:hAnsi="Verdana" w:cs="Arial"/>
          <w:sz w:val="18"/>
          <w:szCs w:val="18"/>
        </w:rPr>
        <w:t xml:space="preserve"> a contar do recebimento dest</w:t>
      </w:r>
      <w:r w:rsidR="008C560A" w:rsidRPr="000D00B1">
        <w:rPr>
          <w:rFonts w:ascii="Verdana" w:hAnsi="Verdana" w:cs="Arial"/>
          <w:sz w:val="18"/>
          <w:szCs w:val="18"/>
        </w:rPr>
        <w:t>a</w:t>
      </w:r>
      <w:r w:rsidRPr="000D00B1">
        <w:rPr>
          <w:rFonts w:ascii="Verdana" w:hAnsi="Verdana" w:cs="Arial"/>
          <w:sz w:val="18"/>
          <w:szCs w:val="18"/>
        </w:rPr>
        <w:t xml:space="preserve">, manifeste interesse em assumir os serviços objeto da </w:t>
      </w:r>
      <w:r w:rsidR="000D00B1">
        <w:rPr>
          <w:rFonts w:ascii="Verdana" w:hAnsi="Verdana" w:cs="Arial"/>
          <w:sz w:val="18"/>
          <w:szCs w:val="18"/>
        </w:rPr>
        <w:t>Tomada de Preços</w:t>
      </w:r>
      <w:r w:rsidRPr="000D00B1">
        <w:rPr>
          <w:rFonts w:ascii="Verdana" w:hAnsi="Verdana" w:cs="Arial"/>
          <w:sz w:val="18"/>
          <w:szCs w:val="18"/>
        </w:rPr>
        <w:t xml:space="preserve"> 00</w:t>
      </w:r>
      <w:r w:rsidR="000D00B1">
        <w:rPr>
          <w:rFonts w:ascii="Verdana" w:hAnsi="Verdana" w:cs="Arial"/>
          <w:sz w:val="18"/>
          <w:szCs w:val="18"/>
        </w:rPr>
        <w:t>4</w:t>
      </w:r>
      <w:r w:rsidRPr="000D00B1">
        <w:rPr>
          <w:rFonts w:ascii="Verdana" w:hAnsi="Verdana" w:cs="Arial"/>
          <w:sz w:val="18"/>
          <w:szCs w:val="18"/>
        </w:rPr>
        <w:t>/202</w:t>
      </w:r>
      <w:r w:rsidR="000D00B1">
        <w:rPr>
          <w:rFonts w:ascii="Verdana" w:hAnsi="Verdana" w:cs="Arial"/>
          <w:sz w:val="18"/>
          <w:szCs w:val="18"/>
        </w:rPr>
        <w:t>1</w:t>
      </w:r>
      <w:r w:rsidRPr="000D00B1">
        <w:rPr>
          <w:rFonts w:ascii="Verdana" w:hAnsi="Verdana" w:cs="Arial"/>
          <w:sz w:val="18"/>
          <w:szCs w:val="18"/>
        </w:rPr>
        <w:t>, nas mesmas condições do primeiro colocado.</w:t>
      </w:r>
    </w:p>
    <w:p w:rsidR="00DC7508" w:rsidRPr="000D00B1" w:rsidRDefault="00DC7508" w:rsidP="00DC7508">
      <w:pPr>
        <w:pStyle w:val="NormalWeb"/>
        <w:ind w:firstLine="709"/>
        <w:jc w:val="both"/>
        <w:rPr>
          <w:rFonts w:ascii="Verdana" w:hAnsi="Verdana" w:cs="Arial"/>
          <w:sz w:val="18"/>
          <w:szCs w:val="18"/>
        </w:rPr>
      </w:pPr>
      <w:r w:rsidRPr="000D00B1">
        <w:rPr>
          <w:rFonts w:ascii="Verdana" w:hAnsi="Verdana" w:cs="Arial"/>
          <w:sz w:val="18"/>
          <w:szCs w:val="18"/>
        </w:rPr>
        <w:t>Neste sentido reza o artigo 64, da Lei 8.666/93:</w:t>
      </w:r>
    </w:p>
    <w:p w:rsidR="00B51BE6" w:rsidRPr="000D00B1" w:rsidRDefault="00DC7508" w:rsidP="00DC7508">
      <w:pPr>
        <w:pStyle w:val="NormalWeb"/>
        <w:ind w:left="1418" w:firstLine="450"/>
        <w:jc w:val="both"/>
        <w:rPr>
          <w:rFonts w:ascii="Verdana" w:hAnsi="Verdana"/>
          <w:i/>
          <w:sz w:val="18"/>
          <w:szCs w:val="18"/>
        </w:rPr>
      </w:pPr>
      <w:proofErr w:type="gramStart"/>
      <w:r w:rsidRPr="000D00B1">
        <w:rPr>
          <w:rFonts w:ascii="Verdana" w:hAnsi="Verdana" w:cs="Arial"/>
          <w:sz w:val="18"/>
          <w:szCs w:val="18"/>
        </w:rPr>
        <w:t>“</w:t>
      </w:r>
      <w:r w:rsidR="00B51BE6" w:rsidRPr="000D00B1">
        <w:rPr>
          <w:rFonts w:ascii="Verdana" w:hAnsi="Verdana" w:cs="Arial"/>
          <w:i/>
          <w:sz w:val="18"/>
          <w:szCs w:val="18"/>
        </w:rPr>
        <w:t>Art. 64.</w:t>
      </w:r>
      <w:proofErr w:type="gramEnd"/>
      <w:r w:rsidR="00B51BE6" w:rsidRPr="000D00B1">
        <w:rPr>
          <w:rFonts w:ascii="Verdana" w:hAnsi="Verdana" w:cs="Arial"/>
          <w:i/>
          <w:sz w:val="18"/>
          <w:szCs w:val="18"/>
        </w:rPr>
        <w:t>  A Administração convocará regularmente o interessado para assinar o termo de contrato, aceitar ou retirar o instrumento equivalente, dentro do prazo e condições estabelecidos, sob pena de decair o direito à contratação, sem prejuízo das sanções previstas no art. 81 desta Lei.</w:t>
      </w:r>
    </w:p>
    <w:p w:rsidR="00B51BE6" w:rsidRPr="000D00B1" w:rsidRDefault="00B51BE6" w:rsidP="00DC7508">
      <w:pPr>
        <w:pStyle w:val="NormalWeb"/>
        <w:ind w:left="1418" w:firstLine="450"/>
        <w:jc w:val="both"/>
        <w:rPr>
          <w:rFonts w:ascii="Verdana" w:hAnsi="Verdana"/>
          <w:i/>
          <w:sz w:val="18"/>
          <w:szCs w:val="18"/>
        </w:rPr>
      </w:pPr>
      <w:bookmarkStart w:id="0" w:name="art64§1"/>
      <w:bookmarkEnd w:id="0"/>
      <w:r w:rsidRPr="000D00B1">
        <w:rPr>
          <w:rFonts w:ascii="Verdana" w:hAnsi="Verdana" w:cs="Arial"/>
          <w:i/>
          <w:sz w:val="18"/>
          <w:szCs w:val="18"/>
        </w:rPr>
        <w:t>§ 1</w:t>
      </w:r>
      <w:r w:rsidRPr="000D00B1">
        <w:rPr>
          <w:rFonts w:ascii="Verdana" w:hAnsi="Verdana" w:cs="Arial"/>
          <w:i/>
          <w:sz w:val="18"/>
          <w:szCs w:val="18"/>
          <w:u w:val="single"/>
          <w:vertAlign w:val="superscript"/>
        </w:rPr>
        <w:t>o</w:t>
      </w:r>
      <w:r w:rsidRPr="000D00B1">
        <w:rPr>
          <w:rFonts w:ascii="Verdana" w:hAnsi="Verdana" w:cs="Arial"/>
          <w:i/>
          <w:sz w:val="18"/>
          <w:szCs w:val="18"/>
        </w:rPr>
        <w:t xml:space="preserve">  (...) </w:t>
      </w:r>
    </w:p>
    <w:p w:rsidR="00B51BE6" w:rsidRPr="000D00B1" w:rsidRDefault="00B51BE6" w:rsidP="00DC7508">
      <w:pPr>
        <w:pStyle w:val="NormalWeb"/>
        <w:ind w:left="1418" w:firstLine="450"/>
        <w:jc w:val="both"/>
        <w:rPr>
          <w:rFonts w:ascii="Verdana" w:hAnsi="Verdana" w:cs="Arial"/>
          <w:sz w:val="18"/>
          <w:szCs w:val="18"/>
        </w:rPr>
      </w:pPr>
      <w:bookmarkStart w:id="1" w:name="art64§2"/>
      <w:bookmarkEnd w:id="1"/>
      <w:r w:rsidRPr="000D00B1">
        <w:rPr>
          <w:rFonts w:ascii="Verdana" w:hAnsi="Verdana" w:cs="Arial"/>
          <w:i/>
          <w:sz w:val="18"/>
          <w:szCs w:val="18"/>
        </w:rPr>
        <w:t>§ 2</w:t>
      </w:r>
      <w:r w:rsidRPr="000D00B1">
        <w:rPr>
          <w:rFonts w:ascii="Verdana" w:hAnsi="Verdana" w:cs="Arial"/>
          <w:i/>
          <w:sz w:val="18"/>
          <w:szCs w:val="18"/>
          <w:u w:val="single"/>
          <w:vertAlign w:val="superscript"/>
        </w:rPr>
        <w:t>o</w:t>
      </w:r>
      <w:r w:rsidRPr="000D00B1">
        <w:rPr>
          <w:rFonts w:ascii="Verdana" w:hAnsi="Verdana" w:cs="Arial"/>
          <w:i/>
          <w:sz w:val="18"/>
          <w:szCs w:val="18"/>
        </w:rPr>
        <w:t xml:space="preserve">  É facultado à Administração, quando o convocado não assinar o termo de contrato ou não aceitar ou retirar o instrumento equivalente no prazo e condições estabelecidos, </w:t>
      </w:r>
      <w:r w:rsidRPr="000D00B1">
        <w:rPr>
          <w:rFonts w:ascii="Verdana" w:hAnsi="Verdana" w:cs="Arial"/>
          <w:b/>
          <w:i/>
          <w:sz w:val="18"/>
          <w:szCs w:val="18"/>
          <w:u w:val="single"/>
        </w:rPr>
        <w:t>convocar os licitantes remanescentes, na ordem de classificação, para fazê-lo em igual prazo e nas mesmas condições propostas pelo primeiro classificado</w:t>
      </w:r>
      <w:r w:rsidRPr="000D00B1">
        <w:rPr>
          <w:rFonts w:ascii="Verdana" w:hAnsi="Verdana" w:cs="Arial"/>
          <w:i/>
          <w:sz w:val="18"/>
          <w:szCs w:val="18"/>
        </w:rPr>
        <w:t>, inclusive quanto aos preços atualizados de conformidade com o ato convocatório, ou revogar a licitação independentemente da cominação prevista no art. 81 desta Lei</w:t>
      </w:r>
      <w:r w:rsidRPr="000D00B1">
        <w:rPr>
          <w:rFonts w:ascii="Verdana" w:hAnsi="Verdana" w:cs="Arial"/>
          <w:sz w:val="18"/>
          <w:szCs w:val="18"/>
        </w:rPr>
        <w:t>.</w:t>
      </w:r>
      <w:r w:rsidR="00DC7508" w:rsidRPr="000D00B1">
        <w:rPr>
          <w:rFonts w:ascii="Verdana" w:hAnsi="Verdana" w:cs="Arial"/>
          <w:sz w:val="18"/>
          <w:szCs w:val="18"/>
        </w:rPr>
        <w:t>”</w:t>
      </w:r>
      <w:r w:rsidR="00BC4F6D" w:rsidRPr="000D00B1">
        <w:rPr>
          <w:rFonts w:ascii="Verdana" w:hAnsi="Verdana" w:cs="Arial"/>
          <w:sz w:val="18"/>
          <w:szCs w:val="18"/>
        </w:rPr>
        <w:t xml:space="preserve"> (g.n</w:t>
      </w:r>
      <w:proofErr w:type="gramStart"/>
      <w:r w:rsidR="00BC4F6D" w:rsidRPr="000D00B1">
        <w:rPr>
          <w:rFonts w:ascii="Verdana" w:hAnsi="Verdana" w:cs="Arial"/>
          <w:sz w:val="18"/>
          <w:szCs w:val="18"/>
        </w:rPr>
        <w:t>)</w:t>
      </w:r>
      <w:proofErr w:type="gramEnd"/>
    </w:p>
    <w:p w:rsidR="00DC7508" w:rsidRPr="000D00B1" w:rsidRDefault="00DC7508" w:rsidP="000D00B1">
      <w:pPr>
        <w:pStyle w:val="NormalWeb"/>
        <w:ind w:left="567"/>
        <w:jc w:val="both"/>
        <w:rPr>
          <w:rFonts w:ascii="Verdana" w:hAnsi="Verdana" w:cs="Arial"/>
          <w:sz w:val="18"/>
          <w:szCs w:val="18"/>
        </w:rPr>
      </w:pPr>
      <w:r w:rsidRPr="000D00B1">
        <w:rPr>
          <w:rFonts w:ascii="Verdana" w:hAnsi="Verdana" w:cs="Arial"/>
          <w:b/>
          <w:sz w:val="18"/>
          <w:szCs w:val="18"/>
        </w:rPr>
        <w:t xml:space="preserve">Face ao exposto, caso esta empresa aceite, encaminhar nova proposta com o valor de R$ </w:t>
      </w:r>
      <w:r w:rsidR="000D00B1" w:rsidRPr="000D00B1">
        <w:rPr>
          <w:rFonts w:ascii="Verdana" w:hAnsi="Verdana" w:cs="Arial"/>
          <w:b/>
          <w:sz w:val="18"/>
          <w:szCs w:val="18"/>
        </w:rPr>
        <w:t>2.209.689,38</w:t>
      </w:r>
      <w:r w:rsidRPr="000D00B1">
        <w:rPr>
          <w:rFonts w:ascii="Verdana" w:hAnsi="Verdana" w:cs="Arial"/>
          <w:b/>
          <w:sz w:val="18"/>
          <w:szCs w:val="18"/>
        </w:rPr>
        <w:t>, juntamente com novo Cronograma e BDI</w:t>
      </w:r>
      <w:r w:rsidR="000D00B1">
        <w:rPr>
          <w:rFonts w:ascii="Verdana" w:hAnsi="Verdana" w:cs="Arial"/>
          <w:b/>
          <w:sz w:val="18"/>
          <w:szCs w:val="18"/>
        </w:rPr>
        <w:t>.</w:t>
      </w:r>
    </w:p>
    <w:p w:rsidR="00DC7508" w:rsidRDefault="00DC7508" w:rsidP="00DC7508">
      <w:pPr>
        <w:pStyle w:val="NormalWeb"/>
        <w:ind w:firstLine="2835"/>
        <w:jc w:val="both"/>
        <w:rPr>
          <w:rFonts w:ascii="Verdana" w:hAnsi="Verdana" w:cs="Arial"/>
          <w:sz w:val="18"/>
          <w:szCs w:val="18"/>
        </w:rPr>
      </w:pPr>
      <w:r w:rsidRPr="000D00B1">
        <w:rPr>
          <w:rFonts w:ascii="Verdana" w:hAnsi="Verdana" w:cs="Arial"/>
          <w:sz w:val="18"/>
          <w:szCs w:val="18"/>
        </w:rPr>
        <w:t>Atenciosamente,</w:t>
      </w:r>
    </w:p>
    <w:p w:rsidR="006E7DE6" w:rsidRDefault="006E7DE6" w:rsidP="00DC7508">
      <w:pPr>
        <w:pStyle w:val="NormalWeb"/>
        <w:ind w:firstLine="283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Araraquara, 04 de junho de </w:t>
      </w:r>
      <w:proofErr w:type="gramStart"/>
      <w:r>
        <w:rPr>
          <w:rFonts w:ascii="Verdana" w:hAnsi="Verdana" w:cs="Arial"/>
          <w:sz w:val="18"/>
          <w:szCs w:val="18"/>
        </w:rPr>
        <w:t>2.021</w:t>
      </w:r>
      <w:proofErr w:type="gramEnd"/>
    </w:p>
    <w:p w:rsidR="006E7DE6" w:rsidRPr="000D00B1" w:rsidRDefault="006E7DE6" w:rsidP="00DC7508">
      <w:pPr>
        <w:pStyle w:val="NormalWeb"/>
        <w:ind w:firstLine="2835"/>
        <w:jc w:val="both"/>
        <w:rPr>
          <w:rFonts w:ascii="Verdana" w:hAnsi="Verdana" w:cs="Arial"/>
          <w:sz w:val="18"/>
          <w:szCs w:val="18"/>
        </w:rPr>
      </w:pPr>
      <w:bookmarkStart w:id="2" w:name="_GoBack"/>
      <w:bookmarkEnd w:id="2"/>
    </w:p>
    <w:p w:rsidR="00DC7508" w:rsidRPr="000D00B1" w:rsidRDefault="006D3C46" w:rsidP="006D3C46">
      <w:pPr>
        <w:pStyle w:val="NormalWeb"/>
        <w:jc w:val="center"/>
        <w:rPr>
          <w:rFonts w:ascii="Verdana" w:hAnsi="Verdana" w:cs="Arial"/>
          <w:i/>
          <w:sz w:val="18"/>
          <w:szCs w:val="18"/>
        </w:rPr>
      </w:pPr>
      <w:r w:rsidRPr="000D00B1">
        <w:rPr>
          <w:rFonts w:ascii="Verdana" w:hAnsi="Verdana" w:cs="Arial"/>
          <w:i/>
          <w:sz w:val="18"/>
          <w:szCs w:val="18"/>
        </w:rPr>
        <w:t>Assinado no Original</w:t>
      </w:r>
    </w:p>
    <w:p w:rsidR="00DC7508" w:rsidRPr="000D00B1" w:rsidRDefault="006A33E7" w:rsidP="00DC7508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0D00B1">
        <w:rPr>
          <w:rFonts w:ascii="Verdana" w:hAnsi="Verdana" w:cs="Arial"/>
          <w:b/>
          <w:sz w:val="18"/>
          <w:szCs w:val="18"/>
        </w:rPr>
        <w:t>ARIANE SOARES DE SOUZA</w:t>
      </w:r>
    </w:p>
    <w:p w:rsidR="006A33E7" w:rsidRPr="000D00B1" w:rsidRDefault="006A33E7" w:rsidP="00C06ED0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0D00B1">
        <w:rPr>
          <w:rFonts w:ascii="Verdana" w:hAnsi="Verdana" w:cs="Arial"/>
          <w:sz w:val="18"/>
          <w:szCs w:val="18"/>
        </w:rPr>
        <w:t>Comissão Permanente de Licitações</w:t>
      </w:r>
    </w:p>
    <w:p w:rsidR="003A134B" w:rsidRPr="000D00B1" w:rsidRDefault="006A33E7" w:rsidP="00C06ED0">
      <w:pPr>
        <w:pStyle w:val="NormalWeb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0D00B1">
        <w:rPr>
          <w:rFonts w:ascii="Verdana" w:hAnsi="Verdana" w:cs="Arial"/>
          <w:sz w:val="18"/>
          <w:szCs w:val="18"/>
        </w:rPr>
        <w:t>Presidente</w:t>
      </w:r>
      <w:r w:rsidR="00C06ED0" w:rsidRPr="000D00B1">
        <w:rPr>
          <w:rFonts w:ascii="Verdana" w:hAnsi="Verdana" w:cs="Arial"/>
          <w:sz w:val="18"/>
          <w:szCs w:val="18"/>
        </w:rPr>
        <w:t xml:space="preserve"> </w:t>
      </w:r>
    </w:p>
    <w:sectPr w:rsidR="003A134B" w:rsidRPr="000D00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08" w:rsidRDefault="00DC7508" w:rsidP="00DC7508">
      <w:pPr>
        <w:spacing w:after="0" w:line="240" w:lineRule="auto"/>
      </w:pPr>
      <w:r>
        <w:separator/>
      </w:r>
    </w:p>
  </w:endnote>
  <w:endnote w:type="continuationSeparator" w:id="0">
    <w:p w:rsidR="00DC7508" w:rsidRDefault="00DC7508" w:rsidP="00D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08" w:rsidRDefault="00DC7508" w:rsidP="00DC7508">
      <w:pPr>
        <w:spacing w:after="0" w:line="240" w:lineRule="auto"/>
      </w:pPr>
      <w:r>
        <w:separator/>
      </w:r>
    </w:p>
  </w:footnote>
  <w:footnote w:type="continuationSeparator" w:id="0">
    <w:p w:rsidR="00DC7508" w:rsidRDefault="00DC7508" w:rsidP="00DC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08" w:rsidRDefault="00DC7508" w:rsidP="00DC7508">
    <w:pPr>
      <w:jc w:val="center"/>
      <w:rPr>
        <w:color w:val="FFFFFF"/>
      </w:rPr>
    </w:pPr>
    <w:r>
      <w:rPr>
        <w:noProof/>
        <w:lang w:eastAsia="pt-BR"/>
      </w:rPr>
      <w:drawing>
        <wp:inline distT="0" distB="0" distL="0" distR="0">
          <wp:extent cx="7620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508" w:rsidRPr="00B851F4" w:rsidRDefault="00DC7508" w:rsidP="00DC7508">
    <w:pPr>
      <w:jc w:val="center"/>
      <w:rPr>
        <w:b/>
        <w:sz w:val="32"/>
      </w:rPr>
    </w:pPr>
    <w:r w:rsidRPr="00B851F4">
      <w:rPr>
        <w:b/>
        <w:sz w:val="32"/>
      </w:rPr>
      <w:t>PREFEITURA DO MUNICÍPIO DE ARARAQUARA</w:t>
    </w:r>
  </w:p>
  <w:p w:rsidR="00DC7508" w:rsidRPr="00B851F4" w:rsidRDefault="00DC7508" w:rsidP="00DC7508">
    <w:pPr>
      <w:pStyle w:val="Cabealho"/>
      <w:jc w:val="center"/>
      <w:rPr>
        <w:b/>
        <w:i/>
      </w:rPr>
    </w:pPr>
    <w:r>
      <w:rPr>
        <w:sz w:val="24"/>
        <w:szCs w:val="24"/>
      </w:rPr>
      <w:t xml:space="preserve"> </w:t>
    </w:r>
  </w:p>
  <w:p w:rsidR="00DC7508" w:rsidRDefault="00DC7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6"/>
    <w:rsid w:val="000D00B1"/>
    <w:rsid w:val="003A134B"/>
    <w:rsid w:val="00613926"/>
    <w:rsid w:val="006A33E7"/>
    <w:rsid w:val="006D28EF"/>
    <w:rsid w:val="006D3C46"/>
    <w:rsid w:val="006E7DE6"/>
    <w:rsid w:val="00850F52"/>
    <w:rsid w:val="008C560A"/>
    <w:rsid w:val="00B51BE6"/>
    <w:rsid w:val="00BC4F6D"/>
    <w:rsid w:val="00C06ED0"/>
    <w:rsid w:val="00D64857"/>
    <w:rsid w:val="00DC7508"/>
    <w:rsid w:val="00E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C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7508"/>
  </w:style>
  <w:style w:type="paragraph" w:styleId="Rodap">
    <w:name w:val="footer"/>
    <w:basedOn w:val="Normal"/>
    <w:link w:val="RodapChar"/>
    <w:uiPriority w:val="99"/>
    <w:unhideWhenUsed/>
    <w:rsid w:val="00DC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8"/>
  </w:style>
  <w:style w:type="paragraph" w:styleId="Textodebalo">
    <w:name w:val="Balloon Text"/>
    <w:basedOn w:val="Normal"/>
    <w:link w:val="TextodebaloChar"/>
    <w:uiPriority w:val="99"/>
    <w:semiHidden/>
    <w:unhideWhenUsed/>
    <w:rsid w:val="006D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C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7508"/>
  </w:style>
  <w:style w:type="paragraph" w:styleId="Rodap">
    <w:name w:val="footer"/>
    <w:basedOn w:val="Normal"/>
    <w:link w:val="RodapChar"/>
    <w:uiPriority w:val="99"/>
    <w:unhideWhenUsed/>
    <w:rsid w:val="00DC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8"/>
  </w:style>
  <w:style w:type="paragraph" w:styleId="Textodebalo">
    <w:name w:val="Balloon Text"/>
    <w:basedOn w:val="Normal"/>
    <w:link w:val="TextodebaloChar"/>
    <w:uiPriority w:val="99"/>
    <w:semiHidden/>
    <w:unhideWhenUsed/>
    <w:rsid w:val="006D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4</cp:revision>
  <cp:lastPrinted>2021-03-12T12:03:00Z</cp:lastPrinted>
  <dcterms:created xsi:type="dcterms:W3CDTF">2021-06-01T11:14:00Z</dcterms:created>
  <dcterms:modified xsi:type="dcterms:W3CDTF">2021-06-04T14:17:00Z</dcterms:modified>
</cp:coreProperties>
</file>