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65" w:rsidRPr="005B6C9A" w:rsidRDefault="005B6C9A" w:rsidP="00225384">
      <w:pPr>
        <w:spacing w:after="0" w:line="240" w:lineRule="auto"/>
        <w:ind w:left="785" w:right="791"/>
        <w:jc w:val="center"/>
        <w:rPr>
          <w:rFonts w:eastAsia="Arial" w:cs="Arial"/>
          <w:color w:val="000000"/>
          <w:sz w:val="28"/>
          <w:szCs w:val="28"/>
          <w:lang w:eastAsia="pt-BR"/>
        </w:rPr>
      </w:pPr>
      <w:r>
        <w:rPr>
          <w:rFonts w:eastAsia="Arial" w:cs="Arial"/>
          <w:b/>
          <w:color w:val="000000"/>
          <w:sz w:val="28"/>
          <w:szCs w:val="28"/>
          <w:lang w:eastAsia="pt-BR"/>
        </w:rPr>
        <w:t>CONCORRÊNCIA Nº 003/2019</w:t>
      </w:r>
    </w:p>
    <w:p w:rsidR="00E84A65" w:rsidRPr="005B6C9A" w:rsidRDefault="00E84A65" w:rsidP="00225384">
      <w:pPr>
        <w:keepNext/>
        <w:keepLines/>
        <w:spacing w:after="0" w:line="240" w:lineRule="auto"/>
        <w:ind w:left="35" w:right="4" w:hanging="10"/>
        <w:jc w:val="center"/>
        <w:outlineLvl w:val="0"/>
        <w:rPr>
          <w:rFonts w:eastAsia="Arial" w:cs="Arial"/>
          <w:b/>
          <w:color w:val="000000"/>
          <w:sz w:val="28"/>
          <w:szCs w:val="28"/>
          <w:lang w:eastAsia="pt-BR"/>
        </w:rPr>
      </w:pPr>
      <w:r w:rsidRPr="005B6C9A">
        <w:rPr>
          <w:rFonts w:eastAsia="Arial" w:cs="Arial"/>
          <w:b/>
          <w:color w:val="000000"/>
          <w:sz w:val="28"/>
          <w:szCs w:val="28"/>
          <w:lang w:eastAsia="pt-BR"/>
        </w:rPr>
        <w:t>PROCESSO Nº 3417/2019</w:t>
      </w:r>
    </w:p>
    <w:p w:rsidR="00E84A65" w:rsidRPr="005B6C9A" w:rsidRDefault="00E84A65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362CB" w:rsidRPr="005B6C9A" w:rsidRDefault="00E362CB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362CB" w:rsidRPr="005B6C9A" w:rsidRDefault="00E362CB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84A65" w:rsidRPr="005B6C9A" w:rsidRDefault="00E84A65" w:rsidP="00225384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pt-BR"/>
        </w:rPr>
      </w:pPr>
      <w:r w:rsidRPr="005B6C9A">
        <w:rPr>
          <w:rFonts w:eastAsia="Times New Roman" w:cs="Calibri"/>
          <w:sz w:val="18"/>
          <w:szCs w:val="18"/>
          <w:lang w:eastAsia="pt-BR"/>
        </w:rPr>
        <w:t xml:space="preserve">Araraquara, </w:t>
      </w:r>
      <w:r w:rsidR="002C1C95">
        <w:rPr>
          <w:rFonts w:eastAsia="Times New Roman" w:cs="Calibri"/>
          <w:sz w:val="18"/>
          <w:szCs w:val="18"/>
          <w:lang w:eastAsia="pt-BR"/>
        </w:rPr>
        <w:t>18</w:t>
      </w:r>
      <w:r w:rsidRPr="005B6C9A">
        <w:rPr>
          <w:rFonts w:eastAsia="Times New Roman" w:cs="Calibri"/>
          <w:sz w:val="18"/>
          <w:szCs w:val="18"/>
          <w:lang w:eastAsia="pt-BR"/>
        </w:rPr>
        <w:t xml:space="preserve"> de </w:t>
      </w:r>
      <w:r w:rsidR="002C1C95">
        <w:rPr>
          <w:rFonts w:eastAsia="Times New Roman" w:cs="Calibri"/>
          <w:sz w:val="18"/>
          <w:szCs w:val="18"/>
          <w:lang w:eastAsia="pt-BR"/>
        </w:rPr>
        <w:t>outubro</w:t>
      </w:r>
      <w:r w:rsidRPr="005B6C9A">
        <w:rPr>
          <w:rFonts w:eastAsia="Times New Roman" w:cs="Calibri"/>
          <w:sz w:val="18"/>
          <w:szCs w:val="18"/>
          <w:lang w:eastAsia="pt-BR"/>
        </w:rPr>
        <w:t xml:space="preserve"> de 2019.</w:t>
      </w:r>
    </w:p>
    <w:p w:rsidR="00E84A65" w:rsidRPr="005B6C9A" w:rsidRDefault="00E84A65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362CB" w:rsidRPr="005B6C9A" w:rsidRDefault="00E362CB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362CB" w:rsidRPr="005B6C9A" w:rsidRDefault="00E362CB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84A65" w:rsidRPr="00662705" w:rsidRDefault="00E84A65" w:rsidP="00662705">
      <w:pPr>
        <w:keepNext/>
        <w:keepLines/>
        <w:spacing w:after="0" w:line="240" w:lineRule="auto"/>
        <w:ind w:left="35" w:right="4"/>
        <w:jc w:val="both"/>
        <w:outlineLvl w:val="0"/>
        <w:rPr>
          <w:rFonts w:eastAsia="Arial" w:cs="Arial"/>
          <w:b/>
          <w:color w:val="000000"/>
          <w:sz w:val="16"/>
          <w:szCs w:val="16"/>
          <w:lang w:eastAsia="pt-BR"/>
        </w:rPr>
      </w:pPr>
      <w:r w:rsidRPr="00662705">
        <w:rPr>
          <w:rFonts w:eastAsia="Arial" w:cs="Arial"/>
          <w:b/>
          <w:color w:val="000000"/>
          <w:sz w:val="16"/>
          <w:szCs w:val="16"/>
          <w:lang w:eastAsia="pt-BR"/>
        </w:rPr>
        <w:t xml:space="preserve">OBJETO: </w:t>
      </w:r>
      <w:bookmarkStart w:id="0" w:name="_Hlk1678614"/>
      <w:r w:rsidRPr="00662705">
        <w:rPr>
          <w:rFonts w:eastAsia="Arial" w:cs="Arial"/>
          <w:b/>
          <w:color w:val="000000"/>
          <w:sz w:val="16"/>
          <w:szCs w:val="16"/>
          <w:lang w:eastAsia="pt-BR"/>
        </w:rPr>
        <w:t>CONCESSÃO ONEROSA DOS SERVIÇOS PUBLI</w:t>
      </w:r>
      <w:r w:rsidR="00662705" w:rsidRPr="00662705">
        <w:rPr>
          <w:rFonts w:eastAsia="Arial" w:cs="Arial"/>
          <w:b/>
          <w:color w:val="000000"/>
          <w:sz w:val="16"/>
          <w:szCs w:val="16"/>
          <w:lang w:eastAsia="pt-BR"/>
        </w:rPr>
        <w:t xml:space="preserve">COS DE ADMINISTRAÇÃO, REMOÇÃO, </w:t>
      </w:r>
      <w:r w:rsidR="00662705">
        <w:rPr>
          <w:rFonts w:eastAsia="Arial" w:cs="Arial"/>
          <w:b/>
          <w:color w:val="000000"/>
          <w:sz w:val="16"/>
          <w:szCs w:val="16"/>
          <w:lang w:eastAsia="pt-BR"/>
        </w:rPr>
        <w:t xml:space="preserve">TRANSPORTE E GUARDA DE </w:t>
      </w:r>
      <w:r w:rsidRPr="00662705">
        <w:rPr>
          <w:rFonts w:eastAsia="Arial" w:cs="Arial"/>
          <w:b/>
          <w:color w:val="000000"/>
          <w:sz w:val="16"/>
          <w:szCs w:val="16"/>
          <w:lang w:eastAsia="pt-BR"/>
        </w:rPr>
        <w:t>CARCAÇAS DE VEÍCULOS ABANDONADOS EM VIAS PÚBLICAS E INFRATORES À LEGISLAÇÃO DE TRÂNSITO, INCLUINDO A GESTÃO POR CENTRO DE CONTROLE OPERACIONAL MUNIDO DE SISTEMA INFORMATIZADO POR SOFTWARE PARA GESTÃO DOS VEÍCULOS APREENDIDOS, CENTRAL DE MONITORAMENTO POR CÂMERAS, RASTREABILIDADE DOS VEÍCULOS GUINCHO E PREPARAÇÃO, PLANEJAMENTO, AVALIAÇÃO TÉCNICA, ORGANIZAÇÃO E APOIO AO PODER PÚBLICO PARA REALIZAÇÃO DE LEILÕES DE VEICULOS</w:t>
      </w:r>
      <w:bookmarkEnd w:id="0"/>
      <w:r w:rsidRPr="00662705">
        <w:rPr>
          <w:rFonts w:eastAsia="Arial" w:cs="Arial"/>
          <w:b/>
          <w:color w:val="000000"/>
          <w:sz w:val="16"/>
          <w:szCs w:val="16"/>
          <w:lang w:eastAsia="pt-BR"/>
        </w:rPr>
        <w:t>.</w:t>
      </w:r>
    </w:p>
    <w:p w:rsidR="00E362CB" w:rsidRPr="005B6C9A" w:rsidRDefault="00E362CB" w:rsidP="00225384">
      <w:pPr>
        <w:spacing w:after="0" w:line="240" w:lineRule="auto"/>
        <w:jc w:val="center"/>
        <w:rPr>
          <w:b/>
          <w:sz w:val="18"/>
          <w:szCs w:val="18"/>
        </w:rPr>
      </w:pPr>
    </w:p>
    <w:p w:rsidR="00225384" w:rsidRPr="005B6C9A" w:rsidRDefault="00225384" w:rsidP="00225384">
      <w:pPr>
        <w:spacing w:after="0" w:line="240" w:lineRule="auto"/>
        <w:jc w:val="center"/>
        <w:rPr>
          <w:b/>
          <w:sz w:val="18"/>
          <w:szCs w:val="18"/>
        </w:rPr>
      </w:pPr>
    </w:p>
    <w:p w:rsidR="007D1380" w:rsidRPr="00662705" w:rsidRDefault="005F5EBA" w:rsidP="00225384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662705">
        <w:rPr>
          <w:b/>
          <w:sz w:val="18"/>
          <w:szCs w:val="18"/>
          <w:u w:val="single"/>
        </w:rPr>
        <w:t>ANÁLISE</w:t>
      </w:r>
      <w:r w:rsidR="00E84A65" w:rsidRPr="00662705">
        <w:rPr>
          <w:b/>
          <w:sz w:val="18"/>
          <w:szCs w:val="18"/>
          <w:u w:val="single"/>
        </w:rPr>
        <w:t xml:space="preserve"> ENVELOPE DE Nº -</w:t>
      </w:r>
      <w:bookmarkStart w:id="1" w:name="_GoBack"/>
      <w:bookmarkEnd w:id="1"/>
      <w:r w:rsidR="002C1C95">
        <w:rPr>
          <w:b/>
          <w:sz w:val="18"/>
          <w:szCs w:val="18"/>
          <w:u w:val="single"/>
        </w:rPr>
        <w:t>2</w:t>
      </w:r>
      <w:r w:rsidR="002C1C95" w:rsidRPr="00662705">
        <w:rPr>
          <w:b/>
          <w:sz w:val="18"/>
          <w:szCs w:val="18"/>
          <w:u w:val="single"/>
        </w:rPr>
        <w:t xml:space="preserve"> -</w:t>
      </w:r>
      <w:r w:rsidR="003E6215">
        <w:rPr>
          <w:b/>
          <w:sz w:val="18"/>
          <w:szCs w:val="18"/>
          <w:u w:val="single"/>
        </w:rPr>
        <w:t>PROPOSTAS</w:t>
      </w:r>
      <w:r w:rsidR="00E84A65" w:rsidRPr="00662705">
        <w:rPr>
          <w:b/>
          <w:sz w:val="18"/>
          <w:szCs w:val="18"/>
          <w:u w:val="single"/>
        </w:rPr>
        <w:t xml:space="preserve"> -</w:t>
      </w:r>
      <w:r w:rsidRPr="00662705">
        <w:rPr>
          <w:b/>
          <w:sz w:val="18"/>
          <w:szCs w:val="18"/>
          <w:u w:val="single"/>
        </w:rPr>
        <w:t xml:space="preserve"> DAS EMPRESAS</w:t>
      </w:r>
      <w:r w:rsidR="00E84A65" w:rsidRPr="00662705">
        <w:rPr>
          <w:b/>
          <w:sz w:val="18"/>
          <w:szCs w:val="18"/>
          <w:u w:val="single"/>
        </w:rPr>
        <w:t xml:space="preserve"> </w:t>
      </w:r>
      <w:r w:rsidR="003E6215">
        <w:rPr>
          <w:b/>
          <w:sz w:val="18"/>
          <w:szCs w:val="18"/>
          <w:u w:val="single"/>
        </w:rPr>
        <w:t>HABILITADAS</w:t>
      </w:r>
    </w:p>
    <w:p w:rsidR="00225384" w:rsidRPr="005B6C9A" w:rsidRDefault="00225384" w:rsidP="00225384">
      <w:pPr>
        <w:spacing w:after="0" w:line="240" w:lineRule="auto"/>
        <w:jc w:val="center"/>
        <w:rPr>
          <w:b/>
          <w:sz w:val="18"/>
          <w:szCs w:val="18"/>
        </w:rPr>
      </w:pPr>
    </w:p>
    <w:p w:rsidR="00225384" w:rsidRPr="005B6C9A" w:rsidRDefault="00225384" w:rsidP="00225384">
      <w:pPr>
        <w:spacing w:after="0" w:line="240" w:lineRule="auto"/>
        <w:jc w:val="center"/>
        <w:rPr>
          <w:b/>
          <w:sz w:val="18"/>
          <w:szCs w:val="18"/>
        </w:rPr>
      </w:pPr>
    </w:p>
    <w:p w:rsidR="00E84A65" w:rsidRDefault="00662705" w:rsidP="005B6C9A">
      <w:pPr>
        <w:spacing w:after="0" w:line="240" w:lineRule="auto"/>
        <w:ind w:firstLine="1701"/>
        <w:jc w:val="both"/>
        <w:rPr>
          <w:sz w:val="18"/>
          <w:szCs w:val="18"/>
        </w:rPr>
      </w:pPr>
      <w:r>
        <w:rPr>
          <w:sz w:val="18"/>
          <w:szCs w:val="18"/>
        </w:rPr>
        <w:t>A Comissão Permanente de Licitações</w:t>
      </w:r>
      <w:r w:rsidR="00E9501B">
        <w:rPr>
          <w:sz w:val="18"/>
          <w:szCs w:val="18"/>
        </w:rPr>
        <w:t xml:space="preserve"> vem</w:t>
      </w:r>
      <w:r w:rsidR="00E84A65" w:rsidRPr="005B6C9A">
        <w:rPr>
          <w:sz w:val="18"/>
          <w:szCs w:val="18"/>
        </w:rPr>
        <w:t xml:space="preserve">, através deste, em análise </w:t>
      </w:r>
      <w:r w:rsidR="003E6215">
        <w:rPr>
          <w:sz w:val="18"/>
          <w:szCs w:val="18"/>
        </w:rPr>
        <w:t>às propostas</w:t>
      </w:r>
      <w:r w:rsidR="00E84A65" w:rsidRPr="005B6C9A">
        <w:rPr>
          <w:sz w:val="18"/>
          <w:szCs w:val="18"/>
        </w:rPr>
        <w:t xml:space="preserve"> das empresas</w:t>
      </w:r>
      <w:r w:rsidR="003E6215">
        <w:rPr>
          <w:sz w:val="18"/>
          <w:szCs w:val="18"/>
        </w:rPr>
        <w:t xml:space="preserve"> habilitadas n</w:t>
      </w:r>
      <w:r w:rsidR="00E84A65" w:rsidRPr="005B6C9A">
        <w:rPr>
          <w:sz w:val="18"/>
          <w:szCs w:val="18"/>
        </w:rPr>
        <w:t>o certame</w:t>
      </w:r>
      <w:r w:rsidR="00640578">
        <w:rPr>
          <w:sz w:val="18"/>
          <w:szCs w:val="18"/>
        </w:rPr>
        <w:t xml:space="preserve">, quais sejam, </w:t>
      </w:r>
      <w:r w:rsidR="00640578">
        <w:rPr>
          <w:rFonts w:ascii="Verdana" w:hAnsi="Verdana"/>
          <w:sz w:val="16"/>
          <w:szCs w:val="16"/>
        </w:rPr>
        <w:t>AUTO SOCORRO E MECÂNICA CARVALHO LTDA e ARMATRANS LOGÍSTICA LTDA</w:t>
      </w:r>
      <w:r w:rsidR="00E84A65" w:rsidRPr="005B6C9A">
        <w:rPr>
          <w:sz w:val="18"/>
          <w:szCs w:val="18"/>
        </w:rPr>
        <w:t>, juntamente com Secretaria Municipal de Cooperação dos Assuntos de Segurança Pública, expor o que segue:</w:t>
      </w:r>
    </w:p>
    <w:p w:rsidR="00DA19A3" w:rsidRDefault="00DA19A3" w:rsidP="005B6C9A">
      <w:pPr>
        <w:spacing w:after="0" w:line="240" w:lineRule="auto"/>
        <w:ind w:firstLine="1701"/>
        <w:jc w:val="both"/>
        <w:rPr>
          <w:sz w:val="18"/>
          <w:szCs w:val="18"/>
        </w:rPr>
      </w:pPr>
    </w:p>
    <w:p w:rsidR="00C621D6" w:rsidRDefault="00A82485" w:rsidP="005B6C9A">
      <w:pPr>
        <w:spacing w:after="0" w:line="240" w:lineRule="auto"/>
        <w:ind w:firstLine="17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Apresentadas as propostas, as mesmas foram encaminhadas para a Secretaria </w:t>
      </w:r>
      <w:r w:rsidRPr="005B6C9A">
        <w:rPr>
          <w:sz w:val="18"/>
          <w:szCs w:val="18"/>
        </w:rPr>
        <w:t>Municipal de Cooperação dos Assuntos de Segurança Pública</w:t>
      </w:r>
      <w:r>
        <w:rPr>
          <w:sz w:val="18"/>
          <w:szCs w:val="18"/>
        </w:rPr>
        <w:t xml:space="preserve">, a fim de que fossem avaliadas. Após analise, </w:t>
      </w:r>
      <w:r w:rsidR="00C621D6">
        <w:rPr>
          <w:sz w:val="18"/>
          <w:szCs w:val="18"/>
        </w:rPr>
        <w:t>referida secretaria emanou seu parecer, conforme consta dos autos.</w:t>
      </w:r>
    </w:p>
    <w:p w:rsidR="00C621D6" w:rsidRDefault="00C621D6" w:rsidP="005B6C9A">
      <w:pPr>
        <w:spacing w:after="0" w:line="240" w:lineRule="auto"/>
        <w:ind w:firstLine="1701"/>
        <w:jc w:val="both"/>
        <w:rPr>
          <w:sz w:val="18"/>
          <w:szCs w:val="18"/>
        </w:rPr>
      </w:pPr>
    </w:p>
    <w:p w:rsidR="00DA19A3" w:rsidRDefault="00C621D6" w:rsidP="005B6C9A">
      <w:pPr>
        <w:spacing w:after="0" w:line="240" w:lineRule="auto"/>
        <w:ind w:firstLine="1701"/>
        <w:jc w:val="both"/>
        <w:rPr>
          <w:sz w:val="18"/>
          <w:szCs w:val="18"/>
        </w:rPr>
      </w:pPr>
      <w:r>
        <w:rPr>
          <w:sz w:val="18"/>
          <w:szCs w:val="18"/>
        </w:rPr>
        <w:t>Levando-se em conta o critério de julgamento proposto no edital, “</w:t>
      </w:r>
      <w:r w:rsidRPr="00C621D6">
        <w:rPr>
          <w:rFonts w:ascii="Verdana" w:hAnsi="Verdana"/>
          <w:b/>
          <w:i/>
          <w:sz w:val="16"/>
          <w:szCs w:val="16"/>
        </w:rPr>
        <w:t>MAIOR OFERTA</w:t>
      </w:r>
      <w:r w:rsidR="00997EA4">
        <w:rPr>
          <w:rFonts w:ascii="Verdana" w:hAnsi="Verdana"/>
          <w:b/>
          <w:i/>
          <w:sz w:val="20"/>
          <w:szCs w:val="20"/>
        </w:rPr>
        <w:t>”</w:t>
      </w:r>
      <w:r w:rsidR="00997EA4">
        <w:rPr>
          <w:sz w:val="18"/>
          <w:szCs w:val="18"/>
        </w:rPr>
        <w:t>,</w:t>
      </w:r>
      <w:r>
        <w:rPr>
          <w:sz w:val="18"/>
          <w:szCs w:val="18"/>
        </w:rPr>
        <w:t xml:space="preserve"> constatou-se que </w:t>
      </w:r>
      <w:r w:rsidR="00997EA4">
        <w:rPr>
          <w:sz w:val="18"/>
          <w:szCs w:val="18"/>
        </w:rPr>
        <w:t>ambas as</w:t>
      </w:r>
      <w:r>
        <w:rPr>
          <w:sz w:val="18"/>
          <w:szCs w:val="18"/>
        </w:rPr>
        <w:t xml:space="preserve"> empresas ofertaram propostas acima do estimado no instrumento convocatório</w:t>
      </w:r>
      <w:r w:rsidR="004A6BE8">
        <w:rPr>
          <w:sz w:val="18"/>
          <w:szCs w:val="18"/>
        </w:rPr>
        <w:t xml:space="preserve">, </w:t>
      </w:r>
      <w:r w:rsidR="00997EA4">
        <w:rPr>
          <w:sz w:val="18"/>
          <w:szCs w:val="18"/>
        </w:rPr>
        <w:t xml:space="preserve">estando, portanto, classificadas. </w:t>
      </w:r>
    </w:p>
    <w:p w:rsidR="00997EA4" w:rsidRDefault="00997EA4" w:rsidP="005B6C9A">
      <w:pPr>
        <w:spacing w:after="0" w:line="240" w:lineRule="auto"/>
        <w:ind w:firstLine="1701"/>
        <w:jc w:val="both"/>
        <w:rPr>
          <w:sz w:val="18"/>
          <w:szCs w:val="18"/>
        </w:rPr>
      </w:pPr>
    </w:p>
    <w:p w:rsidR="00997EA4" w:rsidRPr="00F6785C" w:rsidRDefault="00997EA4" w:rsidP="005B6C9A">
      <w:pPr>
        <w:spacing w:after="0" w:line="240" w:lineRule="auto"/>
        <w:ind w:firstLine="1701"/>
        <w:jc w:val="both"/>
        <w:rPr>
          <w:sz w:val="18"/>
          <w:szCs w:val="18"/>
        </w:rPr>
      </w:pPr>
      <w:r w:rsidRPr="00F6785C">
        <w:rPr>
          <w:sz w:val="18"/>
          <w:szCs w:val="18"/>
        </w:rPr>
        <w:t xml:space="preserve">Face o exposto, tendo em vista que a empresa </w:t>
      </w:r>
      <w:r w:rsidR="00F6785C" w:rsidRPr="009675D5">
        <w:rPr>
          <w:b/>
          <w:sz w:val="18"/>
          <w:szCs w:val="18"/>
        </w:rPr>
        <w:t>ARMATRANS LOGÍSTICA LTDA</w:t>
      </w:r>
      <w:r w:rsidR="00F6785C" w:rsidRPr="00F6785C">
        <w:rPr>
          <w:sz w:val="18"/>
          <w:szCs w:val="18"/>
        </w:rPr>
        <w:t xml:space="preserve"> </w:t>
      </w:r>
      <w:r w:rsidRPr="00F6785C">
        <w:rPr>
          <w:sz w:val="18"/>
          <w:szCs w:val="18"/>
        </w:rPr>
        <w:t xml:space="preserve">apresentou </w:t>
      </w:r>
      <w:r w:rsidR="00F6785C" w:rsidRPr="00F6785C">
        <w:rPr>
          <w:sz w:val="18"/>
          <w:szCs w:val="18"/>
        </w:rPr>
        <w:t>a</w:t>
      </w:r>
      <w:r w:rsidRPr="00F6785C">
        <w:rPr>
          <w:sz w:val="18"/>
          <w:szCs w:val="18"/>
        </w:rPr>
        <w:t xml:space="preserve"> </w:t>
      </w:r>
      <w:r w:rsidR="00F6785C" w:rsidRPr="00F6785C">
        <w:rPr>
          <w:b/>
          <w:color w:val="000000" w:themeColor="text1"/>
          <w:sz w:val="18"/>
          <w:szCs w:val="18"/>
        </w:rPr>
        <w:t xml:space="preserve">maior oferta do valor de repasse da outorga no </w:t>
      </w:r>
      <w:r w:rsidR="00F6785C" w:rsidRPr="00F6785C">
        <w:rPr>
          <w:b/>
          <w:bCs/>
          <w:color w:val="000000" w:themeColor="text1"/>
          <w:sz w:val="18"/>
          <w:szCs w:val="18"/>
        </w:rPr>
        <w:t xml:space="preserve">percentual de 33%(trinta e três por cento) </w:t>
      </w:r>
      <w:r w:rsidR="00F6785C" w:rsidRPr="00FE5AD7">
        <w:rPr>
          <w:b/>
          <w:bCs/>
          <w:color w:val="000000" w:themeColor="text1"/>
          <w:sz w:val="18"/>
          <w:szCs w:val="18"/>
        </w:rPr>
        <w:t>sobre o valor da RECEITA BRUTA MENSAL</w:t>
      </w:r>
      <w:r w:rsidR="00F6785C">
        <w:rPr>
          <w:bCs/>
          <w:color w:val="000000" w:themeColor="text1"/>
          <w:sz w:val="18"/>
          <w:szCs w:val="18"/>
        </w:rPr>
        <w:t>,</w:t>
      </w:r>
      <w:r w:rsidR="00751934" w:rsidRPr="00751934">
        <w:t xml:space="preserve"> </w:t>
      </w:r>
      <w:r w:rsidR="00751934" w:rsidRPr="00751934">
        <w:rPr>
          <w:bCs/>
          <w:color w:val="000000" w:themeColor="text1"/>
          <w:sz w:val="18"/>
          <w:szCs w:val="18"/>
        </w:rPr>
        <w:t>tomando por base os valores constantes no art. 2º do Decreto 11.940/2019, o</w:t>
      </w:r>
      <w:r w:rsidR="0049189E">
        <w:rPr>
          <w:bCs/>
          <w:color w:val="000000" w:themeColor="text1"/>
          <w:sz w:val="18"/>
          <w:szCs w:val="18"/>
        </w:rPr>
        <w:t>s quais balizaram</w:t>
      </w:r>
      <w:r w:rsidR="00751934" w:rsidRPr="00751934">
        <w:rPr>
          <w:bCs/>
          <w:color w:val="000000" w:themeColor="text1"/>
          <w:sz w:val="18"/>
          <w:szCs w:val="18"/>
        </w:rPr>
        <w:t xml:space="preserve"> o certame</w:t>
      </w:r>
      <w:r w:rsidR="00751934">
        <w:rPr>
          <w:bCs/>
          <w:color w:val="000000" w:themeColor="text1"/>
          <w:sz w:val="18"/>
          <w:szCs w:val="18"/>
        </w:rPr>
        <w:t>,</w:t>
      </w:r>
      <w:r w:rsidR="00F6785C">
        <w:rPr>
          <w:bCs/>
          <w:color w:val="000000" w:themeColor="text1"/>
          <w:sz w:val="18"/>
          <w:szCs w:val="18"/>
        </w:rPr>
        <w:t xml:space="preserve"> a Comissão Permanente de Licitações julga conveniente a proposta da mesma.</w:t>
      </w:r>
    </w:p>
    <w:p w:rsidR="00997EA4" w:rsidRDefault="00997EA4" w:rsidP="005B6C9A">
      <w:pPr>
        <w:spacing w:after="0" w:line="240" w:lineRule="auto"/>
        <w:ind w:firstLine="1701"/>
        <w:jc w:val="both"/>
        <w:rPr>
          <w:sz w:val="18"/>
          <w:szCs w:val="18"/>
        </w:rPr>
      </w:pPr>
    </w:p>
    <w:p w:rsidR="00997EA4" w:rsidRPr="005B6C9A" w:rsidRDefault="00997EA4" w:rsidP="005B6C9A">
      <w:pPr>
        <w:spacing w:after="0" w:line="240" w:lineRule="auto"/>
        <w:ind w:firstLine="1701"/>
        <w:jc w:val="both"/>
        <w:rPr>
          <w:sz w:val="18"/>
          <w:szCs w:val="18"/>
        </w:rPr>
      </w:pPr>
    </w:p>
    <w:p w:rsidR="00225384" w:rsidRPr="005B6C9A" w:rsidRDefault="00225384" w:rsidP="00225384">
      <w:pPr>
        <w:spacing w:after="0" w:line="240" w:lineRule="auto"/>
        <w:ind w:firstLine="1134"/>
        <w:jc w:val="both"/>
        <w:rPr>
          <w:sz w:val="18"/>
          <w:szCs w:val="18"/>
        </w:rPr>
      </w:pPr>
    </w:p>
    <w:p w:rsidR="00651370" w:rsidRPr="005B6C9A" w:rsidRDefault="00651370" w:rsidP="00225384">
      <w:pPr>
        <w:spacing w:after="0" w:line="240" w:lineRule="auto"/>
        <w:jc w:val="both"/>
        <w:rPr>
          <w:b/>
          <w:sz w:val="18"/>
          <w:szCs w:val="18"/>
        </w:rPr>
      </w:pP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  <w:r w:rsidRPr="00B32E21">
        <w:rPr>
          <w:b/>
          <w:sz w:val="18"/>
          <w:szCs w:val="18"/>
        </w:rPr>
        <w:t>ARIANE SOARES DE SOUZA</w:t>
      </w:r>
    </w:p>
    <w:p w:rsidR="00B32E21" w:rsidRPr="00AA299D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AA299D">
        <w:rPr>
          <w:sz w:val="18"/>
          <w:szCs w:val="18"/>
        </w:rPr>
        <w:t>Comissão Permanente de Licitações</w:t>
      </w:r>
    </w:p>
    <w:p w:rsidR="00B32E21" w:rsidRPr="00AA299D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AA299D">
        <w:rPr>
          <w:sz w:val="18"/>
          <w:szCs w:val="18"/>
        </w:rPr>
        <w:t>Presidente</w:t>
      </w: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  <w:r w:rsidRPr="00B32E21">
        <w:rPr>
          <w:b/>
          <w:sz w:val="18"/>
          <w:szCs w:val="18"/>
        </w:rPr>
        <w:t>DANIELA DE FATIMA PETRONIO MARIANO</w:t>
      </w:r>
    </w:p>
    <w:p w:rsidR="00B32E21" w:rsidRPr="00AA299D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AA299D">
        <w:rPr>
          <w:sz w:val="18"/>
          <w:szCs w:val="18"/>
        </w:rPr>
        <w:t>Comissão Permanente de Licitações</w:t>
      </w: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B32E21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  <w:r w:rsidRPr="00B32E21">
        <w:rPr>
          <w:b/>
          <w:sz w:val="18"/>
          <w:szCs w:val="18"/>
        </w:rPr>
        <w:t>DJALMA GOMES</w:t>
      </w:r>
    </w:p>
    <w:p w:rsidR="00E362CB" w:rsidRPr="00AA299D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AA299D">
        <w:rPr>
          <w:sz w:val="18"/>
          <w:szCs w:val="18"/>
        </w:rPr>
        <w:t>Comissão Permanente de Licitações</w:t>
      </w:r>
    </w:p>
    <w:sectPr w:rsidR="00E362CB" w:rsidRPr="00AA29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65" w:rsidRDefault="00E84A65" w:rsidP="00E84A65">
      <w:pPr>
        <w:spacing w:after="0" w:line="240" w:lineRule="auto"/>
      </w:pPr>
      <w:r>
        <w:separator/>
      </w:r>
    </w:p>
  </w:endnote>
  <w:endnote w:type="continuationSeparator" w:id="0">
    <w:p w:rsidR="00E84A65" w:rsidRDefault="00E84A65" w:rsidP="00E8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65" w:rsidRDefault="00E84A65" w:rsidP="00E84A65">
      <w:pPr>
        <w:spacing w:after="0" w:line="240" w:lineRule="auto"/>
      </w:pPr>
      <w:r>
        <w:separator/>
      </w:r>
    </w:p>
  </w:footnote>
  <w:footnote w:type="continuationSeparator" w:id="0">
    <w:p w:rsidR="00E84A65" w:rsidRDefault="00E84A65" w:rsidP="00E8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65" w:rsidRPr="00E84A65" w:rsidRDefault="00E84A65" w:rsidP="00E84A65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FFFFFF"/>
        <w:sz w:val="24"/>
        <w:szCs w:val="20"/>
        <w:lang w:val="pt-PT" w:eastAsia="pt-B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inline distT="0" distB="0" distL="0" distR="0" wp14:anchorId="3EDEE893" wp14:editId="088D1FA7">
          <wp:extent cx="76200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A65" w:rsidRPr="00E84A65" w:rsidRDefault="00E84A65" w:rsidP="00E84A65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0"/>
        <w:lang w:val="pt-PT" w:eastAsia="pt-BR"/>
      </w:rPr>
    </w:pPr>
    <w:r w:rsidRPr="00E84A65">
      <w:rPr>
        <w:rFonts w:ascii="Times New Roman" w:eastAsia="Times New Roman" w:hAnsi="Times New Roman" w:cs="Times New Roman"/>
        <w:sz w:val="32"/>
        <w:szCs w:val="20"/>
        <w:lang w:val="pt-PT" w:eastAsia="pt-BR"/>
      </w:rPr>
      <w:t>PREFEITURA DO MUNICÍPIO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4A65" w:rsidRPr="00E84A65" w:rsidTr="00494D15"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  <w:tcBorders>
            <w:top w:val="single" w:sz="6" w:space="0" w:color="auto"/>
          </w:tcBorders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  <w:tcBorders>
            <w:top w:val="single" w:sz="18" w:space="0" w:color="auto"/>
          </w:tcBorders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  <w:tcBorders>
            <w:top w:val="single" w:sz="6" w:space="0" w:color="auto"/>
          </w:tcBorders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</w:tr>
  </w:tbl>
  <w:p w:rsidR="00E84A65" w:rsidRDefault="00E84A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1"/>
    <w:rsid w:val="00053A91"/>
    <w:rsid w:val="001C6384"/>
    <w:rsid w:val="00225384"/>
    <w:rsid w:val="002372D0"/>
    <w:rsid w:val="002A599E"/>
    <w:rsid w:val="002C1C95"/>
    <w:rsid w:val="003549F4"/>
    <w:rsid w:val="00374E20"/>
    <w:rsid w:val="00387BCD"/>
    <w:rsid w:val="00392970"/>
    <w:rsid w:val="003C5761"/>
    <w:rsid w:val="003E6215"/>
    <w:rsid w:val="003F6349"/>
    <w:rsid w:val="00402BB0"/>
    <w:rsid w:val="00406B29"/>
    <w:rsid w:val="004364F6"/>
    <w:rsid w:val="0044210A"/>
    <w:rsid w:val="00461844"/>
    <w:rsid w:val="00462C4C"/>
    <w:rsid w:val="0049189E"/>
    <w:rsid w:val="004A6BE8"/>
    <w:rsid w:val="00507C5D"/>
    <w:rsid w:val="00520CE1"/>
    <w:rsid w:val="005730BD"/>
    <w:rsid w:val="005A3FB3"/>
    <w:rsid w:val="005B6C9A"/>
    <w:rsid w:val="005E215D"/>
    <w:rsid w:val="005E6EC9"/>
    <w:rsid w:val="005F5EBA"/>
    <w:rsid w:val="00633BED"/>
    <w:rsid w:val="00640578"/>
    <w:rsid w:val="00644173"/>
    <w:rsid w:val="00651370"/>
    <w:rsid w:val="00662705"/>
    <w:rsid w:val="006D3C21"/>
    <w:rsid w:val="00702368"/>
    <w:rsid w:val="0071348C"/>
    <w:rsid w:val="00751934"/>
    <w:rsid w:val="007703F0"/>
    <w:rsid w:val="007D6CD8"/>
    <w:rsid w:val="007F5E45"/>
    <w:rsid w:val="007F6F31"/>
    <w:rsid w:val="0082262F"/>
    <w:rsid w:val="008320C6"/>
    <w:rsid w:val="00893C66"/>
    <w:rsid w:val="0089434B"/>
    <w:rsid w:val="008E419B"/>
    <w:rsid w:val="00910E5B"/>
    <w:rsid w:val="00966EE9"/>
    <w:rsid w:val="009675D5"/>
    <w:rsid w:val="00997EA4"/>
    <w:rsid w:val="009C3CB6"/>
    <w:rsid w:val="009D0D7E"/>
    <w:rsid w:val="009E2A48"/>
    <w:rsid w:val="00A111BA"/>
    <w:rsid w:val="00A82485"/>
    <w:rsid w:val="00AA299D"/>
    <w:rsid w:val="00B14A07"/>
    <w:rsid w:val="00B32E21"/>
    <w:rsid w:val="00BF3DC2"/>
    <w:rsid w:val="00C603A4"/>
    <w:rsid w:val="00C621D6"/>
    <w:rsid w:val="00C913B2"/>
    <w:rsid w:val="00D831F3"/>
    <w:rsid w:val="00DA19A3"/>
    <w:rsid w:val="00DC69EE"/>
    <w:rsid w:val="00E0234F"/>
    <w:rsid w:val="00E10B09"/>
    <w:rsid w:val="00E362CB"/>
    <w:rsid w:val="00E84A65"/>
    <w:rsid w:val="00E9501B"/>
    <w:rsid w:val="00EE52E7"/>
    <w:rsid w:val="00F0434F"/>
    <w:rsid w:val="00F6785C"/>
    <w:rsid w:val="00FA33FB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CA03-E3A0-4E16-8A56-71D9C00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F31"/>
    <w:pPr>
      <w:spacing w:after="245" w:line="252" w:lineRule="auto"/>
      <w:ind w:left="720" w:right="35" w:hanging="8"/>
      <w:contextualSpacing/>
      <w:jc w:val="both"/>
    </w:pPr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A65"/>
  </w:style>
  <w:style w:type="paragraph" w:styleId="Rodap">
    <w:name w:val="footer"/>
    <w:basedOn w:val="Normal"/>
    <w:link w:val="RodapChar"/>
    <w:uiPriority w:val="99"/>
    <w:unhideWhenUsed/>
    <w:rsid w:val="00E8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A65"/>
  </w:style>
  <w:style w:type="paragraph" w:styleId="Textodebalo">
    <w:name w:val="Balloon Text"/>
    <w:basedOn w:val="Normal"/>
    <w:link w:val="TextodebaloChar"/>
    <w:uiPriority w:val="99"/>
    <w:semiHidden/>
    <w:unhideWhenUsed/>
    <w:rsid w:val="00E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Luiz Gustavo Camarani Toledo</cp:lastModifiedBy>
  <cp:revision>13</cp:revision>
  <cp:lastPrinted>2019-09-06T17:06:00Z</cp:lastPrinted>
  <dcterms:created xsi:type="dcterms:W3CDTF">2019-10-17T14:37:00Z</dcterms:created>
  <dcterms:modified xsi:type="dcterms:W3CDTF">2019-10-18T12:31:00Z</dcterms:modified>
</cp:coreProperties>
</file>