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DE1DF8" w:rsidP="0046387F">
      <w:pPr>
        <w:shd w:val="clear" w:color="auto" w:fill="D9D9D9" w:themeFill="background1" w:themeFillShade="D9"/>
        <w:jc w:val="center"/>
        <w:rPr>
          <w:rFonts w:ascii="Verdana" w:hAnsi="Verdana"/>
          <w:b/>
          <w:i/>
          <w:sz w:val="32"/>
          <w:szCs w:val="32"/>
        </w:rPr>
      </w:pPr>
      <w:r>
        <w:rPr>
          <w:rFonts w:ascii="Verdana" w:hAnsi="Verdana"/>
          <w:b/>
          <w:i/>
          <w:sz w:val="32"/>
          <w:szCs w:val="32"/>
        </w:rPr>
        <w:t>COMUNICADO</w:t>
      </w:r>
      <w:r w:rsidR="00C12DCC">
        <w:rPr>
          <w:rFonts w:ascii="Verdana" w:hAnsi="Verdana"/>
          <w:b/>
          <w:i/>
          <w:sz w:val="32"/>
          <w:szCs w:val="32"/>
        </w:rPr>
        <w:t xml:space="preserve"> DE SUSPENSÃO</w:t>
      </w:r>
    </w:p>
    <w:p w:rsidR="00A26363" w:rsidRDefault="00A26363" w:rsidP="00F7677F">
      <w:pPr>
        <w:ind w:left="1134"/>
        <w:jc w:val="center"/>
        <w:rPr>
          <w:rFonts w:ascii="Verdana" w:hAnsi="Verdana"/>
          <w:b/>
          <w:sz w:val="18"/>
          <w:szCs w:val="18"/>
        </w:rPr>
      </w:pPr>
    </w:p>
    <w:p w:rsidR="00C12DCC" w:rsidRPr="00D744D7" w:rsidRDefault="00C12DCC" w:rsidP="00C12DCC">
      <w:pPr>
        <w:pStyle w:val="Ttulo2"/>
        <w:jc w:val="center"/>
        <w:rPr>
          <w:rStyle w:val="Forte"/>
          <w:rFonts w:ascii="Verdana" w:hAnsi="Verdana"/>
          <w:sz w:val="20"/>
        </w:rPr>
      </w:pPr>
      <w:r w:rsidRPr="00D744D7">
        <w:rPr>
          <w:rStyle w:val="Forte"/>
          <w:rFonts w:ascii="Verdana" w:hAnsi="Verdana"/>
          <w:sz w:val="20"/>
        </w:rPr>
        <w:t>PREGÃO ELETRÔNICO</w:t>
      </w:r>
      <w:r>
        <w:rPr>
          <w:rStyle w:val="Forte"/>
          <w:rFonts w:ascii="Verdana" w:hAnsi="Verdana"/>
          <w:sz w:val="20"/>
        </w:rPr>
        <w:t xml:space="preserve"> – REGISTRO DE PREÇOS</w:t>
      </w:r>
      <w:r w:rsidRPr="00D744D7">
        <w:rPr>
          <w:rStyle w:val="Forte"/>
          <w:rFonts w:ascii="Verdana" w:hAnsi="Verdana"/>
          <w:sz w:val="20"/>
        </w:rPr>
        <w:t xml:space="preserve"> Nº </w:t>
      </w:r>
      <w:r>
        <w:rPr>
          <w:rStyle w:val="Forte"/>
          <w:rFonts w:ascii="Verdana" w:hAnsi="Verdana"/>
          <w:sz w:val="20"/>
        </w:rPr>
        <w:t>041</w:t>
      </w:r>
      <w:r w:rsidRPr="00D744D7">
        <w:rPr>
          <w:rStyle w:val="Forte"/>
          <w:rFonts w:ascii="Verdana" w:hAnsi="Verdana"/>
          <w:sz w:val="20"/>
        </w:rPr>
        <w:t>/20</w:t>
      </w:r>
      <w:r>
        <w:rPr>
          <w:rStyle w:val="Forte"/>
          <w:rFonts w:ascii="Verdana" w:hAnsi="Verdana"/>
          <w:sz w:val="20"/>
        </w:rPr>
        <w:t>21</w:t>
      </w:r>
    </w:p>
    <w:p w:rsidR="00C12DCC" w:rsidRPr="00D744D7" w:rsidRDefault="00C12DCC" w:rsidP="00C12DCC">
      <w:pPr>
        <w:jc w:val="center"/>
        <w:rPr>
          <w:rFonts w:ascii="Verdana" w:hAnsi="Verdana"/>
          <w:b/>
        </w:rPr>
      </w:pPr>
      <w:r>
        <w:rPr>
          <w:rStyle w:val="Forte"/>
          <w:rFonts w:ascii="Verdana" w:hAnsi="Verdana"/>
        </w:rPr>
        <w:t>PROCESSO. N.º 1.176</w:t>
      </w:r>
      <w:r w:rsidRPr="00D744D7">
        <w:rPr>
          <w:rStyle w:val="Forte"/>
          <w:rFonts w:ascii="Verdana" w:hAnsi="Verdana"/>
        </w:rPr>
        <w:t>/</w:t>
      </w:r>
      <w:r>
        <w:rPr>
          <w:rFonts w:ascii="Verdana" w:hAnsi="Verdana"/>
          <w:b/>
        </w:rPr>
        <w:t>2021</w:t>
      </w:r>
    </w:p>
    <w:p w:rsidR="00C12DCC" w:rsidRDefault="00C12DCC" w:rsidP="00C12DCC">
      <w:pPr>
        <w:jc w:val="center"/>
        <w:rPr>
          <w:rFonts w:ascii="Verdana" w:hAnsi="Verdana"/>
          <w:b/>
        </w:rPr>
      </w:pPr>
      <w:r w:rsidRPr="00D744D7">
        <w:rPr>
          <w:rFonts w:ascii="Verdana" w:hAnsi="Verdana"/>
          <w:b/>
        </w:rPr>
        <w:t xml:space="preserve">DE </w:t>
      </w:r>
      <w:r>
        <w:rPr>
          <w:rFonts w:ascii="Verdana" w:hAnsi="Verdana"/>
          <w:b/>
        </w:rPr>
        <w:t>28</w:t>
      </w:r>
      <w:r w:rsidRPr="00D744D7">
        <w:rPr>
          <w:rFonts w:ascii="Verdana" w:hAnsi="Verdana"/>
          <w:b/>
        </w:rPr>
        <w:t xml:space="preserve"> DE </w:t>
      </w:r>
      <w:r>
        <w:rPr>
          <w:rFonts w:ascii="Verdana" w:hAnsi="Verdana"/>
          <w:b/>
        </w:rPr>
        <w:t xml:space="preserve">ABRIL </w:t>
      </w:r>
      <w:r w:rsidRPr="00D744D7">
        <w:rPr>
          <w:rFonts w:ascii="Verdana" w:hAnsi="Verdana"/>
          <w:b/>
        </w:rPr>
        <w:t>DE 20</w:t>
      </w:r>
      <w:r>
        <w:rPr>
          <w:rFonts w:ascii="Verdana" w:hAnsi="Verdana"/>
          <w:b/>
        </w:rPr>
        <w:t>21</w:t>
      </w:r>
    </w:p>
    <w:p w:rsidR="00F7677F" w:rsidRDefault="00F7677F"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C12DCC">
        <w:rPr>
          <w:rFonts w:ascii="Verdana" w:hAnsi="Verdana"/>
          <w:sz w:val="18"/>
          <w:szCs w:val="18"/>
        </w:rPr>
        <w:t>10</w:t>
      </w:r>
      <w:r>
        <w:rPr>
          <w:rFonts w:ascii="Verdana" w:hAnsi="Verdana"/>
          <w:sz w:val="18"/>
          <w:szCs w:val="18"/>
        </w:rPr>
        <w:t xml:space="preserve"> de ma</w:t>
      </w:r>
      <w:r w:rsidR="00C12DCC">
        <w:rPr>
          <w:rFonts w:ascii="Verdana" w:hAnsi="Verdana"/>
          <w:sz w:val="18"/>
          <w:szCs w:val="18"/>
        </w:rPr>
        <w:t>io</w:t>
      </w:r>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C12DCC" w:rsidRPr="003426DC" w:rsidRDefault="00F7677F" w:rsidP="00C12DCC">
      <w:pPr>
        <w:jc w:val="both"/>
        <w:rPr>
          <w:rFonts w:ascii="Verdana" w:hAnsi="Verdana"/>
        </w:rPr>
      </w:pPr>
      <w:r w:rsidRPr="00932110">
        <w:rPr>
          <w:rFonts w:ascii="Verdana" w:hAnsi="Verdana" w:cs="Arial"/>
          <w:b/>
          <w:sz w:val="18"/>
          <w:szCs w:val="18"/>
        </w:rPr>
        <w:t xml:space="preserve">OBJETO: </w:t>
      </w:r>
      <w:r w:rsidR="00C12DCC" w:rsidRPr="003426DC">
        <w:rPr>
          <w:rFonts w:ascii="Verdana" w:hAnsi="Verdana" w:cs="Arial"/>
        </w:rPr>
        <w:t xml:space="preserve">CONTRATAÇÃO DE EMPRESA ESPECIALIZADA PARA FORNECIMENTO, </w:t>
      </w:r>
      <w:r w:rsidR="00C12DCC" w:rsidRPr="003426DC">
        <w:rPr>
          <w:rFonts w:ascii="Verdana" w:hAnsi="Verdana"/>
          <w:color w:val="000000"/>
        </w:rPr>
        <w:t xml:space="preserve">IMPLANTAÇÃO/INSTALAÇÃO </w:t>
      </w:r>
      <w:r w:rsidR="00C12DCC" w:rsidRPr="003426DC">
        <w:rPr>
          <w:rFonts w:ascii="Verdana" w:hAnsi="Verdana" w:cs="Arial"/>
        </w:rPr>
        <w:t xml:space="preserve">DE 144 (CENTO E QUARENTA E QUATRO) </w:t>
      </w:r>
      <w:r w:rsidR="00C12DCC" w:rsidRPr="003426DC">
        <w:rPr>
          <w:rFonts w:ascii="Verdana" w:hAnsi="Verdana"/>
          <w:color w:val="000000"/>
        </w:rPr>
        <w:t>CONTADORES REGRESSIVOS SEMAFÓRICOS NOVOS EM TOTENS SEMAFÓRICOS OU BRAÇOS PROJETADOS DE COLUNAS SEMAFÓRICAS, CONFORME DESCRITO NO TERMO DE REFERÊNCIA E DEMAIS ANEXOS QUE FICAM FAZENDO PARTE INTEGRANTE DO PRESENTE EDITAL.</w:t>
      </w:r>
    </w:p>
    <w:p w:rsidR="00F7677F" w:rsidRPr="00932110" w:rsidRDefault="00F7677F" w:rsidP="00C12DCC">
      <w:pPr>
        <w:tabs>
          <w:tab w:val="left" w:pos="142"/>
          <w:tab w:val="left" w:pos="284"/>
        </w:tabs>
        <w:ind w:left="993"/>
        <w:jc w:val="both"/>
        <w:rPr>
          <w:rFonts w:ascii="Verdana" w:hAnsi="Verdana" w:cs="Arial"/>
          <w:b/>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Default="00F7677F" w:rsidP="00C12DCC">
      <w:pPr>
        <w:pStyle w:val="Default"/>
        <w:ind w:firstLine="2835"/>
        <w:jc w:val="both"/>
        <w:rPr>
          <w:rFonts w:ascii="Verdana" w:hAnsi="Verdana"/>
          <w:sz w:val="18"/>
          <w:szCs w:val="18"/>
        </w:rPr>
      </w:pPr>
      <w:r w:rsidRPr="00932110">
        <w:rPr>
          <w:rFonts w:ascii="Verdana" w:hAnsi="Verdana"/>
          <w:sz w:val="18"/>
          <w:szCs w:val="18"/>
        </w:rPr>
        <w:t>Vimos, através deste</w:t>
      </w:r>
      <w:r w:rsidR="00DE1DF8">
        <w:rPr>
          <w:rFonts w:ascii="Verdana" w:hAnsi="Verdana"/>
          <w:sz w:val="18"/>
          <w:szCs w:val="18"/>
        </w:rPr>
        <w:t xml:space="preserve"> </w:t>
      </w:r>
      <w:r w:rsidR="002F334B">
        <w:rPr>
          <w:rFonts w:ascii="Verdana" w:hAnsi="Verdana"/>
          <w:sz w:val="18"/>
          <w:szCs w:val="18"/>
        </w:rPr>
        <w:t>comunicar</w:t>
      </w:r>
      <w:r w:rsidR="00DE1DF8">
        <w:rPr>
          <w:rFonts w:ascii="Verdana" w:hAnsi="Verdana"/>
          <w:sz w:val="18"/>
          <w:szCs w:val="18"/>
        </w:rPr>
        <w:t xml:space="preserve"> </w:t>
      </w:r>
      <w:r w:rsidR="002F334B">
        <w:rPr>
          <w:rFonts w:ascii="Verdana" w:hAnsi="Verdana"/>
          <w:sz w:val="18"/>
          <w:szCs w:val="18"/>
        </w:rPr>
        <w:t xml:space="preserve">que a data de abertura do certame que estava agendada para às </w:t>
      </w:r>
      <w:r w:rsidR="0046387F">
        <w:rPr>
          <w:rFonts w:ascii="Verdana" w:hAnsi="Verdana"/>
          <w:sz w:val="18"/>
          <w:szCs w:val="18"/>
        </w:rPr>
        <w:t>09</w:t>
      </w:r>
      <w:r w:rsidR="00B735FE">
        <w:rPr>
          <w:rFonts w:ascii="Verdana" w:hAnsi="Verdana"/>
          <w:sz w:val="18"/>
          <w:szCs w:val="18"/>
        </w:rPr>
        <w:t>:0</w:t>
      </w:r>
      <w:r w:rsidR="002F334B">
        <w:rPr>
          <w:rFonts w:ascii="Verdana" w:hAnsi="Verdana"/>
          <w:sz w:val="18"/>
          <w:szCs w:val="18"/>
        </w:rPr>
        <w:t xml:space="preserve">0 horas do dia </w:t>
      </w:r>
      <w:r w:rsidR="00C12DCC">
        <w:rPr>
          <w:rFonts w:ascii="Verdana" w:hAnsi="Verdana"/>
          <w:sz w:val="18"/>
          <w:szCs w:val="18"/>
        </w:rPr>
        <w:t>12</w:t>
      </w:r>
      <w:r w:rsidR="002F334B">
        <w:rPr>
          <w:rFonts w:ascii="Verdana" w:hAnsi="Verdana"/>
          <w:sz w:val="18"/>
          <w:szCs w:val="18"/>
        </w:rPr>
        <w:t xml:space="preserve"> de </w:t>
      </w:r>
      <w:proofErr w:type="gramStart"/>
      <w:r w:rsidR="002F334B">
        <w:rPr>
          <w:rFonts w:ascii="Verdana" w:hAnsi="Verdana"/>
          <w:sz w:val="18"/>
          <w:szCs w:val="18"/>
        </w:rPr>
        <w:t>Ma</w:t>
      </w:r>
      <w:r w:rsidR="00C12DCC">
        <w:rPr>
          <w:rFonts w:ascii="Verdana" w:hAnsi="Verdana"/>
          <w:sz w:val="18"/>
          <w:szCs w:val="18"/>
        </w:rPr>
        <w:t>io</w:t>
      </w:r>
      <w:proofErr w:type="gramEnd"/>
      <w:r w:rsidR="002F334B">
        <w:rPr>
          <w:rFonts w:ascii="Verdana" w:hAnsi="Verdana"/>
          <w:sz w:val="18"/>
          <w:szCs w:val="18"/>
        </w:rPr>
        <w:t xml:space="preserve"> de 2.021, fica SUSPENSA para adaptações técnicas.</w:t>
      </w:r>
    </w:p>
    <w:p w:rsidR="0046387F" w:rsidRDefault="0046387F" w:rsidP="00C12DCC">
      <w:pPr>
        <w:pStyle w:val="Default"/>
        <w:ind w:firstLine="2835"/>
        <w:jc w:val="both"/>
        <w:rPr>
          <w:rFonts w:ascii="Verdana" w:hAnsi="Verdana"/>
          <w:sz w:val="18"/>
          <w:szCs w:val="18"/>
        </w:rPr>
      </w:pPr>
    </w:p>
    <w:p w:rsidR="002F334B" w:rsidRDefault="002F334B" w:rsidP="00C12DCC">
      <w:pPr>
        <w:pStyle w:val="Default"/>
        <w:ind w:firstLine="1842"/>
        <w:jc w:val="both"/>
        <w:rPr>
          <w:rFonts w:ascii="Verdana" w:hAnsi="Verdana"/>
          <w:sz w:val="18"/>
          <w:szCs w:val="18"/>
        </w:rPr>
      </w:pPr>
      <w:r>
        <w:rPr>
          <w:rFonts w:ascii="Verdana" w:hAnsi="Verdana"/>
          <w:sz w:val="18"/>
          <w:szCs w:val="18"/>
        </w:rPr>
        <w:t>Outrossim informamos que a nova data de abertura do certame será publicada no Diário Oficial, Jornal de grande circulação, jornal local, bem como será divulgado novo edital no site da Prefeitura do Município de Araraquara.</w:t>
      </w:r>
    </w:p>
    <w:p w:rsidR="00DE1DF8" w:rsidRDefault="00DE1DF8" w:rsidP="002F334B">
      <w:pPr>
        <w:pStyle w:val="Default"/>
        <w:ind w:left="993"/>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73066E" w:rsidRPr="00932110" w:rsidRDefault="0073066E" w:rsidP="00932110">
      <w:pPr>
        <w:ind w:left="993"/>
        <w:jc w:val="center"/>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A666CB" w:rsidP="00C12DCC">
      <w:pPr>
        <w:jc w:val="center"/>
        <w:rPr>
          <w:rFonts w:ascii="Verdana" w:hAnsi="Verdana"/>
          <w:i/>
          <w:sz w:val="18"/>
          <w:szCs w:val="18"/>
        </w:rPr>
      </w:pPr>
      <w:r>
        <w:rPr>
          <w:rFonts w:ascii="Verdana" w:hAnsi="Verdana"/>
          <w:i/>
          <w:sz w:val="18"/>
          <w:szCs w:val="18"/>
        </w:rPr>
        <w:t>Assinado no Original</w:t>
      </w:r>
      <w:bookmarkStart w:id="0" w:name="_GoBack"/>
      <w:bookmarkEnd w:id="0"/>
    </w:p>
    <w:p w:rsidR="00C03523" w:rsidRPr="00C03523" w:rsidRDefault="00C12DCC" w:rsidP="00A666CB">
      <w:pPr>
        <w:jc w:val="center"/>
        <w:rPr>
          <w:rFonts w:ascii="Verdana" w:hAnsi="Verdana"/>
          <w:b/>
          <w:sz w:val="18"/>
          <w:szCs w:val="18"/>
        </w:rPr>
      </w:pPr>
      <w:r>
        <w:rPr>
          <w:rFonts w:ascii="Verdana" w:hAnsi="Verdana"/>
          <w:b/>
          <w:sz w:val="18"/>
          <w:szCs w:val="18"/>
        </w:rPr>
        <w:t>DJALMA GOMES</w:t>
      </w:r>
    </w:p>
    <w:p w:rsidR="00C03523" w:rsidRPr="00932110" w:rsidRDefault="00C12DCC" w:rsidP="00A666CB">
      <w:pPr>
        <w:jc w:val="center"/>
        <w:rPr>
          <w:rFonts w:ascii="Verdana" w:hAnsi="Verdana"/>
          <w:sz w:val="18"/>
          <w:szCs w:val="18"/>
        </w:rPr>
      </w:pPr>
      <w:r>
        <w:rPr>
          <w:rFonts w:ascii="Verdana" w:hAnsi="Verdana"/>
          <w:sz w:val="18"/>
          <w:szCs w:val="18"/>
        </w:rPr>
        <w:t>Pregoeiro</w:t>
      </w:r>
    </w:p>
    <w:sectPr w:rsidR="00C03523" w:rsidRPr="00932110" w:rsidSect="00C12DCC">
      <w:headerReference w:type="default" r:id="rId7"/>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6E"/>
    <w:rsid w:val="00034936"/>
    <w:rsid w:val="00045718"/>
    <w:rsid w:val="00073BE2"/>
    <w:rsid w:val="000E08C2"/>
    <w:rsid w:val="001A7320"/>
    <w:rsid w:val="001D0B72"/>
    <w:rsid w:val="002F334B"/>
    <w:rsid w:val="003A6875"/>
    <w:rsid w:val="003E4666"/>
    <w:rsid w:val="00402225"/>
    <w:rsid w:val="00404FD7"/>
    <w:rsid w:val="0046387F"/>
    <w:rsid w:val="0047381F"/>
    <w:rsid w:val="005777FF"/>
    <w:rsid w:val="00596837"/>
    <w:rsid w:val="006003A2"/>
    <w:rsid w:val="006A72AB"/>
    <w:rsid w:val="0073066E"/>
    <w:rsid w:val="00755471"/>
    <w:rsid w:val="007A4CF6"/>
    <w:rsid w:val="00932110"/>
    <w:rsid w:val="00A26363"/>
    <w:rsid w:val="00A37FBD"/>
    <w:rsid w:val="00A666CB"/>
    <w:rsid w:val="00B409F2"/>
    <w:rsid w:val="00B735FE"/>
    <w:rsid w:val="00C03523"/>
    <w:rsid w:val="00C12DCC"/>
    <w:rsid w:val="00DE1DF8"/>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D22C19-1D66-4902-8799-6333111A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7</cp:revision>
  <cp:lastPrinted>2021-05-10T18:20:00Z</cp:lastPrinted>
  <dcterms:created xsi:type="dcterms:W3CDTF">2021-05-10T18:12:00Z</dcterms:created>
  <dcterms:modified xsi:type="dcterms:W3CDTF">2021-05-10T18:21:00Z</dcterms:modified>
</cp:coreProperties>
</file>